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16812" w14:textId="6CCA321C" w:rsidR="00D85788" w:rsidRDefault="00D85788" w:rsidP="00D85788">
      <w:pPr>
        <w:spacing w:line="360" w:lineRule="auto"/>
        <w:jc w:val="both"/>
      </w:pPr>
      <w:proofErr w:type="spellStart"/>
      <w:r w:rsidRPr="00D85788">
        <w:t>Sprenghers</w:t>
      </w:r>
      <w:proofErr w:type="spellEnd"/>
      <w:r w:rsidRPr="00D85788">
        <w:t xml:space="preserve"> L, Driesen P. Treatment of extensive endobronchial granulation tissue with cryotherapy and coagulation after foreign body aspiration: A case report. Int J Case Rep Images 2026;17(1):18–22.</w:t>
      </w:r>
    </w:p>
    <w:sectPr w:rsidR="00D857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788"/>
    <w:rsid w:val="0013709F"/>
    <w:rsid w:val="0015459F"/>
    <w:rsid w:val="001B6D82"/>
    <w:rsid w:val="001E419D"/>
    <w:rsid w:val="00401430"/>
    <w:rsid w:val="004F6E26"/>
    <w:rsid w:val="00603117"/>
    <w:rsid w:val="00D80848"/>
    <w:rsid w:val="00D85788"/>
    <w:rsid w:val="00DC0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606481"/>
  <w15:chartTrackingRefBased/>
  <w15:docId w15:val="{CF756B85-F131-4A38-9052-37F5CB06D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57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57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57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57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57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57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57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57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57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57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57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57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578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578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57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57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57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57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57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57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57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57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57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57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57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578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57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578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57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Chanchal Sharma</dc:creator>
  <cp:keywords/>
  <dc:description/>
  <cp:lastModifiedBy>Chanchal Sharma</cp:lastModifiedBy>
  <cp:revision>1</cp:revision>
  <dcterms:created xsi:type="dcterms:W3CDTF">2026-01-29T15:32:00Z</dcterms:created>
  <dcterms:modified xsi:type="dcterms:W3CDTF">2026-01-29T15:33:00Z</dcterms:modified>
</cp:coreProperties>
</file>