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396B" w14:textId="42A4A9FE" w:rsidR="0013709F" w:rsidRDefault="00AD667D" w:rsidP="00AD667D">
      <w:pPr>
        <w:jc w:val="both"/>
      </w:pPr>
      <w:r w:rsidRPr="00AD667D">
        <w:t xml:space="preserve">Pereira DA, Dantas SAB, de Castro Felicio F, Santos PSM, Canedo GM, da Silva </w:t>
      </w:r>
      <w:proofErr w:type="spellStart"/>
      <w:r w:rsidRPr="00AD667D">
        <w:t>Catharino</w:t>
      </w:r>
      <w:proofErr w:type="spellEnd"/>
      <w:r w:rsidRPr="00AD667D">
        <w:t xml:space="preserve"> AM. Cauda equina syndrome after a physical therapy session: A case report. Int J Case Rep Images 2025;16(1):106–110.</w:t>
      </w:r>
    </w:p>
    <w:sectPr w:rsidR="00137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7D"/>
    <w:rsid w:val="0013709F"/>
    <w:rsid w:val="00545097"/>
    <w:rsid w:val="00603117"/>
    <w:rsid w:val="00AD667D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749E6"/>
  <w15:chartTrackingRefBased/>
  <w15:docId w15:val="{3C66C87E-DF22-48CE-9599-3937004E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6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6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6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6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6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6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6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2025-05-28T06:25:00Z</dcterms:created>
  <dcterms:modified xsi:type="dcterms:W3CDTF">2025-05-28T06:25:00Z</dcterms:modified>
</cp:coreProperties>
</file>