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1C0" w:rsidRPr="001B2886" w:rsidRDefault="001B2886" w:rsidP="001B2886">
      <w:pPr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1B2886">
        <w:rPr>
          <w:sz w:val="24"/>
          <w:szCs w:val="24"/>
        </w:rPr>
        <w:t>Katagiri</w:t>
      </w:r>
      <w:proofErr w:type="spellEnd"/>
      <w:r w:rsidRPr="001B2886">
        <w:rPr>
          <w:sz w:val="24"/>
          <w:szCs w:val="24"/>
        </w:rPr>
        <w:t xml:space="preserve"> A. A case of refractory urinary fistula after partial nephrectomy treated with additional partial nephrectomy for suspected isolated calix. </w:t>
      </w:r>
      <w:proofErr w:type="spellStart"/>
      <w:r w:rsidRPr="001B2886">
        <w:rPr>
          <w:sz w:val="24"/>
          <w:szCs w:val="24"/>
        </w:rPr>
        <w:t>Int</w:t>
      </w:r>
      <w:proofErr w:type="spellEnd"/>
      <w:r w:rsidRPr="001B2886">
        <w:rPr>
          <w:sz w:val="24"/>
          <w:szCs w:val="24"/>
        </w:rPr>
        <w:t xml:space="preserve"> J Case Rep Images 2023</w:t>
      </w:r>
      <w:proofErr w:type="gramStart"/>
      <w:r w:rsidRPr="001B2886">
        <w:rPr>
          <w:sz w:val="24"/>
          <w:szCs w:val="24"/>
        </w:rPr>
        <w:t>;14</w:t>
      </w:r>
      <w:proofErr w:type="gramEnd"/>
      <w:r w:rsidRPr="001B2886">
        <w:rPr>
          <w:sz w:val="24"/>
          <w:szCs w:val="24"/>
        </w:rPr>
        <w:t>(2):42–45.</w:t>
      </w:r>
    </w:p>
    <w:sectPr w:rsidR="00D071C0" w:rsidRPr="001B2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86"/>
    <w:rsid w:val="001B2886"/>
    <w:rsid w:val="00D0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288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288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2023-08-25T09:20:00Z</dcterms:created>
  <dcterms:modified xsi:type="dcterms:W3CDTF">2023-08-25T09:21:00Z</dcterms:modified>
</cp:coreProperties>
</file>