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16A" w:rsidRPr="001D60D6" w:rsidRDefault="001D60D6" w:rsidP="001D60D6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proofErr w:type="spellStart"/>
      <w:r w:rsidRPr="001D60D6">
        <w:rPr>
          <w:sz w:val="24"/>
          <w:szCs w:val="24"/>
        </w:rPr>
        <w:t>Orsini</w:t>
      </w:r>
      <w:proofErr w:type="spellEnd"/>
      <w:r w:rsidRPr="001D60D6">
        <w:rPr>
          <w:sz w:val="24"/>
          <w:szCs w:val="24"/>
        </w:rPr>
        <w:t xml:space="preserve"> M, da Silva </w:t>
      </w:r>
      <w:proofErr w:type="spellStart"/>
      <w:r w:rsidRPr="001D60D6">
        <w:rPr>
          <w:sz w:val="24"/>
          <w:szCs w:val="24"/>
        </w:rPr>
        <w:t>Catharino</w:t>
      </w:r>
      <w:proofErr w:type="spellEnd"/>
      <w:r w:rsidRPr="001D60D6">
        <w:rPr>
          <w:sz w:val="24"/>
          <w:szCs w:val="24"/>
        </w:rPr>
        <w:t xml:space="preserve"> AM, </w:t>
      </w:r>
      <w:proofErr w:type="spellStart"/>
      <w:r w:rsidRPr="001D60D6">
        <w:rPr>
          <w:sz w:val="24"/>
          <w:szCs w:val="24"/>
        </w:rPr>
        <w:t>Silveira</w:t>
      </w:r>
      <w:proofErr w:type="spellEnd"/>
      <w:r w:rsidRPr="001D60D6">
        <w:rPr>
          <w:sz w:val="24"/>
          <w:szCs w:val="24"/>
        </w:rPr>
        <w:t xml:space="preserve"> VC, Reis CHM, de </w:t>
      </w:r>
      <w:proofErr w:type="spellStart"/>
      <w:r w:rsidRPr="001D60D6">
        <w:rPr>
          <w:sz w:val="24"/>
          <w:szCs w:val="24"/>
        </w:rPr>
        <w:t>Freitas</w:t>
      </w:r>
      <w:proofErr w:type="spellEnd"/>
      <w:r w:rsidRPr="001D60D6">
        <w:rPr>
          <w:sz w:val="24"/>
          <w:szCs w:val="24"/>
        </w:rPr>
        <w:t xml:space="preserve"> MRG, de </w:t>
      </w:r>
      <w:proofErr w:type="spellStart"/>
      <w:r w:rsidRPr="001D60D6">
        <w:rPr>
          <w:sz w:val="24"/>
          <w:szCs w:val="24"/>
        </w:rPr>
        <w:t>Rezende</w:t>
      </w:r>
      <w:proofErr w:type="spellEnd"/>
      <w:r w:rsidRPr="001D60D6">
        <w:rPr>
          <w:sz w:val="24"/>
          <w:szCs w:val="24"/>
        </w:rPr>
        <w:t xml:space="preserve"> Pinto WBV, Oliveira ASB. From the diagnosis of a probable post-polio syndrome to </w:t>
      </w:r>
      <w:proofErr w:type="spellStart"/>
      <w:r w:rsidRPr="001D60D6">
        <w:rPr>
          <w:sz w:val="24"/>
          <w:szCs w:val="24"/>
        </w:rPr>
        <w:t>spina</w:t>
      </w:r>
      <w:proofErr w:type="spellEnd"/>
      <w:r w:rsidRPr="001D60D6">
        <w:rPr>
          <w:sz w:val="24"/>
          <w:szCs w:val="24"/>
        </w:rPr>
        <w:t xml:space="preserve"> bifida: A case report of a 49-year-old man. </w:t>
      </w:r>
      <w:proofErr w:type="spellStart"/>
      <w:r w:rsidRPr="001D60D6">
        <w:rPr>
          <w:sz w:val="24"/>
          <w:szCs w:val="24"/>
        </w:rPr>
        <w:t>Int</w:t>
      </w:r>
      <w:proofErr w:type="spellEnd"/>
      <w:r w:rsidRPr="001D60D6">
        <w:rPr>
          <w:sz w:val="24"/>
          <w:szCs w:val="24"/>
        </w:rPr>
        <w:t xml:space="preserve"> J Case Rep Images 2022</w:t>
      </w:r>
      <w:proofErr w:type="gramStart"/>
      <w:r w:rsidRPr="001D60D6">
        <w:rPr>
          <w:sz w:val="24"/>
          <w:szCs w:val="24"/>
        </w:rPr>
        <w:t>;13</w:t>
      </w:r>
      <w:proofErr w:type="gramEnd"/>
      <w:r w:rsidRPr="001D60D6">
        <w:rPr>
          <w:sz w:val="24"/>
          <w:szCs w:val="24"/>
        </w:rPr>
        <w:t>(2):98–101.</w:t>
      </w:r>
    </w:p>
    <w:sectPr w:rsidR="00D8616A" w:rsidRPr="001D60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0D6"/>
    <w:rsid w:val="001D60D6"/>
    <w:rsid w:val="00D8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B50D50-A72D-4758-8B11-D325A7510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D60D6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2022-09-02T06:33:00Z</dcterms:created>
  <dcterms:modified xsi:type="dcterms:W3CDTF">2022-09-02T06:34:00Z</dcterms:modified>
</cp:coreProperties>
</file>