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FC" w:rsidRPr="008B449A" w:rsidRDefault="008B449A" w:rsidP="008B449A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8B449A">
        <w:rPr>
          <w:sz w:val="24"/>
          <w:szCs w:val="24"/>
        </w:rPr>
        <w:t xml:space="preserve">Amal L, Hind B, Meriam E, Laila J, </w:t>
      </w:r>
      <w:proofErr w:type="spellStart"/>
      <w:r w:rsidRPr="008B449A">
        <w:rPr>
          <w:sz w:val="24"/>
          <w:szCs w:val="24"/>
        </w:rPr>
        <w:t>Fatimazahrae</w:t>
      </w:r>
      <w:proofErr w:type="spellEnd"/>
      <w:r w:rsidRPr="008B449A">
        <w:rPr>
          <w:sz w:val="24"/>
          <w:szCs w:val="24"/>
        </w:rPr>
        <w:t xml:space="preserve"> L. Right aortic arch with aberrant left subclavian artery revealed by a dyspnea: A case report. </w:t>
      </w:r>
      <w:proofErr w:type="spellStart"/>
      <w:r w:rsidRPr="008B449A">
        <w:rPr>
          <w:sz w:val="24"/>
          <w:szCs w:val="24"/>
        </w:rPr>
        <w:t>Int</w:t>
      </w:r>
      <w:proofErr w:type="spellEnd"/>
      <w:r w:rsidRPr="008B449A">
        <w:rPr>
          <w:sz w:val="24"/>
          <w:szCs w:val="24"/>
        </w:rPr>
        <w:t xml:space="preserve"> J Case Rep Images 2020</w:t>
      </w:r>
      <w:proofErr w:type="gramStart"/>
      <w:r w:rsidRPr="008B449A">
        <w:rPr>
          <w:sz w:val="24"/>
          <w:szCs w:val="24"/>
        </w:rPr>
        <w:t>;11:101101Z01LA2020</w:t>
      </w:r>
      <w:proofErr w:type="gramEnd"/>
      <w:r w:rsidRPr="008B449A">
        <w:rPr>
          <w:sz w:val="24"/>
          <w:szCs w:val="24"/>
        </w:rPr>
        <w:t>.</w:t>
      </w:r>
    </w:p>
    <w:sectPr w:rsidR="00316BFC" w:rsidRPr="008B4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9A"/>
    <w:rsid w:val="00316BFC"/>
    <w:rsid w:val="004A5C55"/>
    <w:rsid w:val="008B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449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449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2</cp:revision>
  <dcterms:created xsi:type="dcterms:W3CDTF">2020-03-02T07:25:00Z</dcterms:created>
  <dcterms:modified xsi:type="dcterms:W3CDTF">2020-03-02T07:25:00Z</dcterms:modified>
</cp:coreProperties>
</file>