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FC" w:rsidRPr="00B15B6F" w:rsidRDefault="00B15B6F" w:rsidP="00B15B6F">
      <w:pPr>
        <w:spacing w:line="360" w:lineRule="auto"/>
        <w:jc w:val="both"/>
        <w:rPr>
          <w:sz w:val="24"/>
          <w:szCs w:val="24"/>
        </w:rPr>
      </w:pPr>
      <w:r w:rsidRPr="00B15B6F">
        <w:rPr>
          <w:sz w:val="24"/>
          <w:szCs w:val="24"/>
        </w:rPr>
        <w:t xml:space="preserve">Camelia N, </w:t>
      </w:r>
      <w:proofErr w:type="spellStart"/>
      <w:r w:rsidRPr="00B15B6F">
        <w:rPr>
          <w:sz w:val="24"/>
          <w:szCs w:val="24"/>
        </w:rPr>
        <w:t>Meriem</w:t>
      </w:r>
      <w:proofErr w:type="spellEnd"/>
      <w:r w:rsidRPr="00B15B6F">
        <w:rPr>
          <w:sz w:val="24"/>
          <w:szCs w:val="24"/>
        </w:rPr>
        <w:t xml:space="preserve"> E, </w:t>
      </w:r>
      <w:proofErr w:type="spellStart"/>
      <w:r w:rsidRPr="00B15B6F">
        <w:rPr>
          <w:sz w:val="24"/>
          <w:szCs w:val="24"/>
        </w:rPr>
        <w:t>Ayouche</w:t>
      </w:r>
      <w:proofErr w:type="spellEnd"/>
      <w:r w:rsidRPr="00B15B6F">
        <w:rPr>
          <w:sz w:val="24"/>
          <w:szCs w:val="24"/>
        </w:rPr>
        <w:t xml:space="preserve"> O, El </w:t>
      </w:r>
      <w:proofErr w:type="spellStart"/>
      <w:r w:rsidRPr="00B15B6F">
        <w:rPr>
          <w:sz w:val="24"/>
          <w:szCs w:val="24"/>
        </w:rPr>
        <w:t>Bakkari</w:t>
      </w:r>
      <w:proofErr w:type="spellEnd"/>
      <w:r w:rsidRPr="00B15B6F">
        <w:rPr>
          <w:sz w:val="24"/>
          <w:szCs w:val="24"/>
        </w:rPr>
        <w:t xml:space="preserve"> A, </w:t>
      </w:r>
      <w:proofErr w:type="spellStart"/>
      <w:r w:rsidRPr="00B15B6F">
        <w:rPr>
          <w:sz w:val="24"/>
          <w:szCs w:val="24"/>
        </w:rPr>
        <w:t>Dieukedao</w:t>
      </w:r>
      <w:proofErr w:type="spellEnd"/>
      <w:r w:rsidRPr="00B15B6F">
        <w:rPr>
          <w:sz w:val="24"/>
          <w:szCs w:val="24"/>
        </w:rPr>
        <w:t xml:space="preserve"> F, </w:t>
      </w:r>
      <w:proofErr w:type="spellStart"/>
      <w:r w:rsidRPr="00B15B6F">
        <w:rPr>
          <w:sz w:val="24"/>
          <w:szCs w:val="24"/>
        </w:rPr>
        <w:t>Boumdin</w:t>
      </w:r>
      <w:proofErr w:type="spellEnd"/>
      <w:r w:rsidRPr="00B15B6F">
        <w:rPr>
          <w:sz w:val="24"/>
          <w:szCs w:val="24"/>
        </w:rPr>
        <w:t xml:space="preserve"> H. Acute febrile abdomen resistant to antibiotic therapy: A case report and review of the literature. </w:t>
      </w:r>
      <w:proofErr w:type="spellStart"/>
      <w:r w:rsidRPr="00B15B6F">
        <w:rPr>
          <w:sz w:val="24"/>
          <w:szCs w:val="24"/>
        </w:rPr>
        <w:t>Int</w:t>
      </w:r>
      <w:proofErr w:type="spellEnd"/>
      <w:r w:rsidRPr="00B15B6F">
        <w:rPr>
          <w:sz w:val="24"/>
          <w:szCs w:val="24"/>
        </w:rPr>
        <w:t xml:space="preserve"> J Case Rep Images 2020</w:t>
      </w:r>
      <w:proofErr w:type="gramStart"/>
      <w:r w:rsidRPr="00B15B6F">
        <w:rPr>
          <w:sz w:val="24"/>
          <w:szCs w:val="24"/>
        </w:rPr>
        <w:t>;11:101100Z01NC2020</w:t>
      </w:r>
      <w:proofErr w:type="gramEnd"/>
      <w:r w:rsidRPr="00B15B6F">
        <w:rPr>
          <w:sz w:val="24"/>
          <w:szCs w:val="24"/>
        </w:rPr>
        <w:t>.</w:t>
      </w:r>
      <w:bookmarkStart w:id="0" w:name="_GoBack"/>
      <w:bookmarkEnd w:id="0"/>
    </w:p>
    <w:sectPr w:rsidR="00316BFC" w:rsidRPr="00B15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6F"/>
    <w:rsid w:val="00316BFC"/>
    <w:rsid w:val="00B1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2020-02-24T09:27:00Z</dcterms:created>
  <dcterms:modified xsi:type="dcterms:W3CDTF">2020-02-24T09:27:00Z</dcterms:modified>
</cp:coreProperties>
</file>