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15" w:rsidRPr="003E12D8" w:rsidRDefault="003E12D8" w:rsidP="003E12D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3E12D8">
        <w:rPr>
          <w:sz w:val="24"/>
          <w:szCs w:val="24"/>
        </w:rPr>
        <w:t>Fontes</w:t>
      </w:r>
      <w:proofErr w:type="spellEnd"/>
      <w:r w:rsidRPr="003E12D8">
        <w:rPr>
          <w:sz w:val="24"/>
          <w:szCs w:val="24"/>
        </w:rPr>
        <w:t xml:space="preserve"> CAP, dos Santos AASMD, de Oliveira SA, </w:t>
      </w:r>
      <w:proofErr w:type="spellStart"/>
      <w:r w:rsidRPr="003E12D8">
        <w:rPr>
          <w:sz w:val="24"/>
          <w:szCs w:val="24"/>
        </w:rPr>
        <w:t>Aidê</w:t>
      </w:r>
      <w:proofErr w:type="spellEnd"/>
      <w:r w:rsidRPr="003E12D8">
        <w:rPr>
          <w:sz w:val="24"/>
          <w:szCs w:val="24"/>
        </w:rPr>
        <w:t xml:space="preserve"> MA. CT can aid as a tool in the diagnostic in influenza A (H1N1)-associated pneumonia. </w:t>
      </w:r>
      <w:proofErr w:type="spellStart"/>
      <w:r w:rsidRPr="003E12D8">
        <w:rPr>
          <w:sz w:val="24"/>
          <w:szCs w:val="24"/>
        </w:rPr>
        <w:t>Int</w:t>
      </w:r>
      <w:proofErr w:type="spellEnd"/>
      <w:r w:rsidRPr="003E12D8">
        <w:rPr>
          <w:sz w:val="24"/>
          <w:szCs w:val="24"/>
        </w:rPr>
        <w:t xml:space="preserve"> J Case Rep Images 2019</w:t>
      </w:r>
      <w:proofErr w:type="gramStart"/>
      <w:r w:rsidRPr="003E12D8">
        <w:rPr>
          <w:sz w:val="24"/>
          <w:szCs w:val="24"/>
        </w:rPr>
        <w:t>;10:101066Z01CF2019</w:t>
      </w:r>
      <w:proofErr w:type="gramEnd"/>
      <w:r w:rsidRPr="003E12D8">
        <w:rPr>
          <w:sz w:val="24"/>
          <w:szCs w:val="24"/>
        </w:rPr>
        <w:t>.</w:t>
      </w:r>
    </w:p>
    <w:sectPr w:rsidR="00FC1715" w:rsidRPr="003E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D8"/>
    <w:rsid w:val="003E12D8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12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12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2019-11-01T07:48:00Z</dcterms:created>
  <dcterms:modified xsi:type="dcterms:W3CDTF">2019-11-01T07:48:00Z</dcterms:modified>
</cp:coreProperties>
</file>